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EBE8" w14:textId="30C61590" w:rsidR="00D10EB8" w:rsidRDefault="00D10EB8" w:rsidP="1A3A0883">
      <w:pPr>
        <w:pStyle w:val="Heading1"/>
        <w:spacing w:after="120"/>
        <w:rPr>
          <w:lang w:val="en-GB"/>
        </w:rPr>
      </w:pPr>
      <w:r w:rsidRPr="1A3A0883">
        <w:rPr>
          <w:color w:val="FF0000"/>
          <w:lang w:val="en-GB"/>
        </w:rPr>
        <w:t>Scenario exercise</w:t>
      </w:r>
      <w:r w:rsidR="00D94EC6" w:rsidRPr="1A3A0883">
        <w:rPr>
          <w:color w:val="FF0000"/>
        </w:rPr>
        <w:t xml:space="preserve">: </w:t>
      </w:r>
      <w:r w:rsidRPr="1A3A0883">
        <w:rPr>
          <w:lang w:val="en-GB"/>
        </w:rPr>
        <w:t>CEA</w:t>
      </w:r>
      <w:r w:rsidR="00E60F97" w:rsidRPr="1A3A0883">
        <w:rPr>
          <w:lang w:val="en-GB"/>
        </w:rPr>
        <w:t xml:space="preserve"> in </w:t>
      </w:r>
      <w:r w:rsidR="002B2876" w:rsidRPr="1A3A0883">
        <w:rPr>
          <w:lang w:val="en-GB"/>
        </w:rPr>
        <w:t>Emergencies</w:t>
      </w:r>
      <w:r w:rsidR="00062FA9" w:rsidRPr="1A3A0883">
        <w:rPr>
          <w:lang w:val="en-GB"/>
        </w:rPr>
        <w:t xml:space="preserve"> Population Movement</w:t>
      </w:r>
    </w:p>
    <w:p w14:paraId="416A6E25" w14:textId="27598DAB" w:rsidR="1A3A0883" w:rsidRDefault="1A3A0883" w:rsidP="1A3A0883">
      <w:pPr>
        <w:pStyle w:val="Heading1"/>
        <w:rPr>
          <w:rFonts w:eastAsia="Montserrat" w:cs="Montserrat"/>
          <w:color w:val="000000" w:themeColor="text1"/>
          <w:sz w:val="32"/>
          <w:szCs w:val="32"/>
          <w:lang w:val="en-GB"/>
        </w:rPr>
      </w:pPr>
      <w:r w:rsidRPr="1A3A0883">
        <w:rPr>
          <w:rFonts w:eastAsia="Montserrat" w:cs="Montserrat"/>
          <w:color w:val="000000" w:themeColor="text1"/>
          <w:sz w:val="32"/>
          <w:szCs w:val="32"/>
          <w:lang w:val="en-GB"/>
        </w:rPr>
        <w:t xml:space="preserve">TASK 3: Community feedback </w:t>
      </w:r>
    </w:p>
    <w:p w14:paraId="319CA121" w14:textId="77777777" w:rsidR="003A4920" w:rsidRPr="003A4920" w:rsidRDefault="003A4920" w:rsidP="003A4920">
      <w:pPr>
        <w:rPr>
          <w:lang w:eastAsia="x-none"/>
        </w:rPr>
      </w:pPr>
    </w:p>
    <w:p w14:paraId="5BDB9FE1" w14:textId="28FC1704" w:rsidR="1A3A0883" w:rsidRPr="003A4920" w:rsidRDefault="1A3A0883" w:rsidP="003A4920">
      <w:pPr>
        <w:rPr>
          <w:rFonts w:ascii="Open Sans" w:hAnsi="Open Sans" w:cs="Open Sans"/>
          <w:b/>
          <w:bCs/>
        </w:rPr>
      </w:pPr>
      <w:r w:rsidRPr="003A4920">
        <w:rPr>
          <w:rFonts w:ascii="Open Sans" w:hAnsi="Open Sans" w:cs="Open Sans"/>
          <w:b/>
          <w:bCs/>
        </w:rPr>
        <w:t>(</w:t>
      </w:r>
      <w:r w:rsidR="003A4920" w:rsidRPr="003A4920">
        <w:rPr>
          <w:rFonts w:ascii="Open Sans" w:hAnsi="Open Sans" w:cs="Open Sans"/>
          <w:b/>
          <w:bCs/>
        </w:rPr>
        <w:t xml:space="preserve">20 </w:t>
      </w:r>
      <w:r w:rsidRPr="003A4920">
        <w:rPr>
          <w:rFonts w:ascii="Open Sans" w:hAnsi="Open Sans" w:cs="Open Sans"/>
          <w:b/>
          <w:bCs/>
        </w:rPr>
        <w:t>mins)</w:t>
      </w:r>
    </w:p>
    <w:p w14:paraId="06093A0E" w14:textId="061C0ACD" w:rsidR="1A3A0883" w:rsidRPr="003A4920" w:rsidRDefault="1A3A0883" w:rsidP="003A4920">
      <w:pPr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 first community feedback report has been produced for the Population Movement Operation. Key findings include:</w:t>
      </w:r>
    </w:p>
    <w:p w14:paraId="7A7BE4B8" w14:textId="2394180D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40% of all feedback was from people asking how they could register to receive the monthly cash grants</w:t>
      </w:r>
    </w:p>
    <w:p w14:paraId="2351EC10" w14:textId="02A070F2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There were a lot of questions from families about how to access their cash grant through the mobile money system. Many seem to be experiencing difficulties with the system</w:t>
      </w:r>
    </w:p>
    <w:p w14:paraId="0A16B479" w14:textId="0A798EDF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Some refugees reported that community leaders had asked them for money to be added to the cash grant recipient list</w:t>
      </w:r>
    </w:p>
    <w:p w14:paraId="1F66DEC4" w14:textId="64952781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 xml:space="preserve">New rumours have emerged that the water from the water points in the main refugee camp are causing diarrhoea </w:t>
      </w:r>
    </w:p>
    <w:p w14:paraId="7577299E" w14:textId="0AAB1032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There were a lot of requests about how to register for WFP’s food distributions</w:t>
      </w:r>
    </w:p>
    <w:p w14:paraId="3C8085C5" w14:textId="138DA711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70% of all feedback came from men</w:t>
      </w:r>
    </w:p>
    <w:p w14:paraId="50BF37F8" w14:textId="7503B625" w:rsidR="1A3A0883" w:rsidRPr="003A4920" w:rsidRDefault="1A3A0883" w:rsidP="003A4920">
      <w:pPr>
        <w:pStyle w:val="ListParagraph"/>
        <w:numPr>
          <w:ilvl w:val="0"/>
          <w:numId w:val="15"/>
        </w:numPr>
        <w:ind w:left="714" w:hanging="357"/>
        <w:contextualSpacing w:val="0"/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20% of all feedback was responded to directly by volunteers, 40% was followed up and responded to later and 40% is still awaiting a response.</w:t>
      </w:r>
    </w:p>
    <w:p w14:paraId="1A636AF3" w14:textId="4FA5C389" w:rsidR="1A3A0883" w:rsidRPr="003A4920" w:rsidRDefault="1A3A0883" w:rsidP="003A4920">
      <w:pPr>
        <w:rPr>
          <w:rFonts w:ascii="Open Sans" w:hAnsi="Open Sans" w:cs="Open Sans"/>
        </w:rPr>
      </w:pPr>
    </w:p>
    <w:p w14:paraId="50A1F225" w14:textId="740931A2" w:rsidR="1A3A0883" w:rsidRPr="003A4920" w:rsidRDefault="1A3A0883" w:rsidP="003A4920">
      <w:pPr>
        <w:rPr>
          <w:rFonts w:ascii="Open Sans" w:hAnsi="Open Sans" w:cs="Open Sans"/>
        </w:rPr>
      </w:pPr>
      <w:r w:rsidRPr="003A4920">
        <w:rPr>
          <w:rFonts w:ascii="Open Sans" w:hAnsi="Open Sans" w:cs="Open Sans"/>
        </w:rPr>
        <w:t>The Head of Disaster Management has asked you:</w:t>
      </w:r>
    </w:p>
    <w:p w14:paraId="24FD4F02" w14:textId="77777777" w:rsidR="00F013B7" w:rsidRDefault="00F013B7" w:rsidP="00F013B7">
      <w:pPr>
        <w:pStyle w:val="BodyText2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jc w:val="both"/>
        <w:rPr>
          <w:rFonts w:ascii="Open Sans" w:eastAsia="Roboto" w:hAnsi="Open Sans" w:cs="Open Sans"/>
          <w:sz w:val="22"/>
          <w:lang w:val="en-GB"/>
        </w:rPr>
      </w:pPr>
      <w:r>
        <w:rPr>
          <w:rFonts w:ascii="Open Sans" w:eastAsia="Roboto" w:hAnsi="Open Sans" w:cs="Open Sans"/>
          <w:sz w:val="22"/>
          <w:lang w:val="en-GB"/>
        </w:rPr>
        <w:t xml:space="preserve">What issues does this feedback raise and what could the operation do to act on it? </w:t>
      </w:r>
    </w:p>
    <w:p w14:paraId="27023EA1" w14:textId="263ADAAA" w:rsidR="001045B4" w:rsidRPr="001045B4" w:rsidRDefault="00F013B7" w:rsidP="001045B4">
      <w:pPr>
        <w:pStyle w:val="BodyText2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120" w:line="276" w:lineRule="auto"/>
        <w:jc w:val="both"/>
        <w:rPr>
          <w:rFonts w:ascii="Open Sans" w:eastAsia="Roboto" w:hAnsi="Open Sans" w:cs="Open Sans"/>
          <w:sz w:val="22"/>
          <w:lang w:val="en-GB"/>
        </w:rPr>
      </w:pPr>
      <w:r>
        <w:rPr>
          <w:rFonts w:ascii="Open Sans" w:eastAsia="Roboto" w:hAnsi="Open Sans" w:cs="Open Sans"/>
          <w:sz w:val="22"/>
          <w:lang w:val="en-GB"/>
        </w:rPr>
        <w:t>What practical measures could the operation put in place to make sure all feedback is discussed and acted on internally?</w:t>
      </w:r>
    </w:p>
    <w:p w14:paraId="33125DCC" w14:textId="77777777" w:rsidR="00772AE9" w:rsidRDefault="001045B4" w:rsidP="00772AE9">
      <w:r w:rsidRPr="001045B4">
        <w:rPr>
          <w:rFonts w:ascii="Open Sans" w:eastAsia="Open Sans" w:hAnsi="Open Sans" w:cs="Open Sans"/>
          <w:color w:val="000000" w:themeColor="text1"/>
        </w:rPr>
        <w:t xml:space="preserve">You can prepare your presentation on PowerPoint or Jamboard. </w:t>
      </w:r>
      <w:r w:rsidR="00772AE9">
        <w:rPr>
          <w:rFonts w:ascii="Open Sans" w:eastAsia="Open Sans" w:hAnsi="Open Sans" w:cs="Open Sans"/>
          <w:color w:val="000000" w:themeColor="text1"/>
        </w:rPr>
        <w:t xml:space="preserve">Use </w:t>
      </w:r>
      <w:hyperlink r:id="rId11" w:history="1">
        <w:r w:rsidR="00772AE9" w:rsidRPr="009C4FBB">
          <w:rPr>
            <w:rStyle w:val="Hyperlink"/>
            <w:rFonts w:ascii="Open Sans" w:eastAsia="Open Sans" w:hAnsi="Open Sans" w:cs="Open Sans"/>
          </w:rPr>
          <w:t>module 6 in the CEA Guide</w:t>
        </w:r>
      </w:hyperlink>
      <w:r w:rsidR="00772AE9">
        <w:rPr>
          <w:rFonts w:ascii="Open Sans" w:eastAsia="Open Sans" w:hAnsi="Open Sans" w:cs="Open Sans"/>
          <w:color w:val="000000" w:themeColor="text1"/>
        </w:rPr>
        <w:t xml:space="preserve"> and </w:t>
      </w:r>
      <w:hyperlink r:id="rId12" w:history="1">
        <w:r w:rsidR="00772AE9" w:rsidRPr="00456381">
          <w:rPr>
            <w:rStyle w:val="Hyperlink"/>
            <w:rFonts w:ascii="Open Sans" w:eastAsia="Open Sans" w:hAnsi="Open Sans" w:cs="Open Sans"/>
          </w:rPr>
          <w:t>Tool 15: Feedback Kit</w:t>
        </w:r>
      </w:hyperlink>
      <w:r w:rsidR="00772AE9">
        <w:rPr>
          <w:rFonts w:ascii="Open Sans" w:eastAsia="Open Sans" w:hAnsi="Open Sans" w:cs="Open Sans"/>
          <w:color w:val="000000" w:themeColor="text1"/>
        </w:rPr>
        <w:t xml:space="preserve"> to help you.</w:t>
      </w:r>
    </w:p>
    <w:p w14:paraId="1D613491" w14:textId="62A53B51" w:rsidR="001045B4" w:rsidRPr="001045B4" w:rsidRDefault="001045B4" w:rsidP="001045B4">
      <w:pPr>
        <w:spacing w:line="276" w:lineRule="auto"/>
        <w:rPr>
          <w:rFonts w:ascii="Open Sans" w:eastAsia="Open Sans" w:hAnsi="Open Sans" w:cs="Open Sans"/>
          <w:color w:val="000000" w:themeColor="text1"/>
        </w:rPr>
      </w:pPr>
    </w:p>
    <w:p w14:paraId="57510F94" w14:textId="08FA34D4" w:rsidR="39FD21FE" w:rsidRDefault="39FD21FE">
      <w:r>
        <w:br w:type="page"/>
      </w:r>
    </w:p>
    <w:p w14:paraId="25AEDAA0" w14:textId="0170248D" w:rsidR="001A06DD" w:rsidRPr="00817E26" w:rsidRDefault="003A4920" w:rsidP="00817E2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76" w:lineRule="auto"/>
        <w:jc w:val="both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>
        <w:rPr>
          <w:rFonts w:ascii="Open Sans" w:hAnsi="Open Sans" w:cs="Open Sans"/>
          <w:b/>
          <w:bCs/>
          <w:color w:val="000000" w:themeColor="text1"/>
          <w:sz w:val="24"/>
          <w:szCs w:val="24"/>
        </w:rPr>
        <w:lastRenderedPageBreak/>
        <w:t>Reminder of previous information</w:t>
      </w:r>
      <w:r w:rsidR="00333FC6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shared:</w:t>
      </w:r>
    </w:p>
    <w:p w14:paraId="10DCC17A" w14:textId="03D58E85" w:rsidR="00FB303E" w:rsidRDefault="00FB303E" w:rsidP="00FB303E">
      <w:pPr>
        <w:rPr>
          <w:rFonts w:ascii="Open Sans" w:hAnsi="Open Sans" w:cs="Open Sans"/>
        </w:rPr>
      </w:pPr>
      <w:r w:rsidRPr="00B91CA6">
        <w:rPr>
          <w:rFonts w:ascii="Arial" w:hAnsi="Arial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AFFC7CA" wp14:editId="6A51D0BB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2735580" cy="1532890"/>
            <wp:effectExtent l="0" t="0" r="0" b="3810"/>
            <wp:wrapSquare wrapText="bothSides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" r="10288"/>
                    <a:stretch/>
                  </pic:blipFill>
                  <pic:spPr bwMode="auto">
                    <a:xfrm>
                      <a:off x="0" y="0"/>
                      <a:ext cx="2735580" cy="1532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06DD" w:rsidRPr="00817E26">
        <w:rPr>
          <w:rFonts w:ascii="Open Sans" w:hAnsi="Open Sans" w:cs="Open Sans"/>
        </w:rPr>
        <w:t xml:space="preserve">Civil unrest in response to the upcoming presidential elections in </w:t>
      </w:r>
      <w:proofErr w:type="spellStart"/>
      <w:r w:rsidR="001A06DD" w:rsidRPr="00817E26">
        <w:rPr>
          <w:rFonts w:ascii="Open Sans" w:hAnsi="Open Sans" w:cs="Open Sans"/>
        </w:rPr>
        <w:t>Nepturnia</w:t>
      </w:r>
      <w:proofErr w:type="spellEnd"/>
      <w:r w:rsidR="001A06DD" w:rsidRPr="00817E26">
        <w:rPr>
          <w:rFonts w:ascii="Open Sans" w:hAnsi="Open Sans" w:cs="Open Sans"/>
        </w:rPr>
        <w:t xml:space="preserve"> has led to an estimated 25,000 refugees crossing the border into </w:t>
      </w:r>
      <w:r w:rsidR="00817E26" w:rsidRPr="00817E26">
        <w:rPr>
          <w:rFonts w:ascii="Open Sans" w:hAnsi="Open Sans" w:cs="Open Sans"/>
        </w:rPr>
        <w:t>Northeast</w:t>
      </w:r>
      <w:r w:rsidR="001A06DD" w:rsidRPr="00817E26">
        <w:rPr>
          <w:rFonts w:ascii="Open Sans" w:hAnsi="Open Sans" w:cs="Open Sans"/>
        </w:rPr>
        <w:t xml:space="preserve"> Alexa over the last month.</w:t>
      </w:r>
      <w:r w:rsidR="00FD218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 xml:space="preserve">Most of the refugees are staying in a refugee camp outside the town of Sajin, but around 3000 are estimated to be staying with host families across the region. </w:t>
      </w:r>
    </w:p>
    <w:p w14:paraId="1AF6576A" w14:textId="3B641F67" w:rsidR="0076704B" w:rsidRDefault="00FD2189" w:rsidP="0076704B">
      <w:pPr>
        <w:spacing w:line="276" w:lineRule="auto"/>
        <w:ind w:right="-52"/>
        <w:rPr>
          <w:rFonts w:ascii="Open Sans" w:hAnsi="Open Sans" w:cs="Open Sans"/>
        </w:rPr>
      </w:pPr>
      <w:r>
        <w:rPr>
          <w:rFonts w:ascii="Open Sans" w:hAnsi="Open Sans" w:cs="Open Sans"/>
        </w:rPr>
        <w:t>M</w:t>
      </w:r>
      <w:r w:rsidR="00076562">
        <w:rPr>
          <w:rFonts w:ascii="Open Sans" w:hAnsi="Open Sans" w:cs="Open Sans"/>
        </w:rPr>
        <w:t xml:space="preserve">any of those arriving are women </w:t>
      </w:r>
      <w:r w:rsidR="00AB2171">
        <w:rPr>
          <w:rFonts w:ascii="Open Sans" w:hAnsi="Open Sans" w:cs="Open Sans"/>
        </w:rPr>
        <w:t xml:space="preserve">and families </w:t>
      </w:r>
      <w:r w:rsidR="00076562">
        <w:rPr>
          <w:rFonts w:ascii="Open Sans" w:hAnsi="Open Sans" w:cs="Open Sans"/>
        </w:rPr>
        <w:t>with young childr</w:t>
      </w:r>
      <w:r w:rsidR="00AB2171">
        <w:rPr>
          <w:rFonts w:ascii="Open Sans" w:hAnsi="Open Sans" w:cs="Open Sans"/>
        </w:rPr>
        <w:t>en, unaccompanied minors,</w:t>
      </w:r>
      <w:r w:rsidR="00076562">
        <w:rPr>
          <w:rFonts w:ascii="Open Sans" w:hAnsi="Open Sans" w:cs="Open Sans"/>
        </w:rPr>
        <w:t xml:space="preserve"> and older persons. They are </w:t>
      </w:r>
      <w:r w:rsidRPr="00817E26">
        <w:rPr>
          <w:rFonts w:ascii="Open Sans" w:hAnsi="Open Sans" w:cs="Open Sans"/>
        </w:rPr>
        <w:t xml:space="preserve">arriving with </w:t>
      </w:r>
      <w:r>
        <w:rPr>
          <w:rFonts w:ascii="Open Sans" w:hAnsi="Open Sans" w:cs="Open Sans"/>
        </w:rPr>
        <w:t>very little</w:t>
      </w:r>
      <w:r w:rsidRPr="00817E26">
        <w:rPr>
          <w:rFonts w:ascii="Open Sans" w:hAnsi="Open Sans" w:cs="Open Sans"/>
        </w:rPr>
        <w:t xml:space="preserve">, having </w:t>
      </w:r>
      <w:r w:rsidR="00931AD9">
        <w:rPr>
          <w:rFonts w:ascii="Open Sans" w:hAnsi="Open Sans" w:cs="Open Sans"/>
        </w:rPr>
        <w:t xml:space="preserve">fled the situation and left most of their </w:t>
      </w:r>
      <w:r>
        <w:rPr>
          <w:rFonts w:ascii="Open Sans" w:hAnsi="Open Sans" w:cs="Open Sans"/>
        </w:rPr>
        <w:t>belongings</w:t>
      </w:r>
      <w:r w:rsidR="00931AD9">
        <w:rPr>
          <w:rFonts w:ascii="Open Sans" w:hAnsi="Open Sans" w:cs="Open Sans"/>
        </w:rPr>
        <w:t xml:space="preserve"> behind</w:t>
      </w:r>
      <w:r w:rsidRPr="00817E26">
        <w:rPr>
          <w:rFonts w:ascii="Open Sans" w:hAnsi="Open Sans" w:cs="Open Sans"/>
        </w:rPr>
        <w:t>.</w:t>
      </w:r>
      <w:r>
        <w:rPr>
          <w:rFonts w:ascii="Open Sans" w:hAnsi="Open Sans" w:cs="Open Sans"/>
        </w:rPr>
        <w:t xml:space="preserve"> </w:t>
      </w:r>
      <w:r w:rsidR="0076704B" w:rsidRPr="00817E26">
        <w:rPr>
          <w:rFonts w:ascii="Open Sans" w:hAnsi="Open Sans" w:cs="Open Sans"/>
        </w:rPr>
        <w:t>Following a recent joint needs assessment by the Alexan Government, UNHCR</w:t>
      </w:r>
      <w:r w:rsidR="000C3805">
        <w:rPr>
          <w:rFonts w:ascii="Open Sans" w:hAnsi="Open Sans" w:cs="Open Sans"/>
        </w:rPr>
        <w:t>,</w:t>
      </w:r>
      <w:r w:rsidR="0076704B" w:rsidRPr="00817E26">
        <w:rPr>
          <w:rFonts w:ascii="Open Sans" w:hAnsi="Open Sans" w:cs="Open Sans"/>
        </w:rPr>
        <w:t xml:space="preserve"> </w:t>
      </w:r>
      <w:r w:rsidR="000C3805">
        <w:rPr>
          <w:rFonts w:ascii="Open Sans" w:hAnsi="Open Sans" w:cs="Open Sans"/>
        </w:rPr>
        <w:t xml:space="preserve">and </w:t>
      </w:r>
      <w:r w:rsidR="0076704B" w:rsidRPr="00817E26">
        <w:rPr>
          <w:rFonts w:ascii="Open Sans" w:hAnsi="Open Sans" w:cs="Open Sans"/>
        </w:rPr>
        <w:t xml:space="preserve">WFP, </w:t>
      </w:r>
      <w:r w:rsidR="00931AD9">
        <w:rPr>
          <w:rFonts w:ascii="Open Sans" w:hAnsi="Open Sans" w:cs="Open Sans"/>
        </w:rPr>
        <w:t xml:space="preserve">the UN is reporting the main needs as food, shelter, WASH, and access to healthcare. </w:t>
      </w:r>
      <w:r w:rsidR="0076704B">
        <w:rPr>
          <w:rFonts w:ascii="Open Sans" w:hAnsi="Open Sans" w:cs="Open Sans"/>
        </w:rPr>
        <w:t xml:space="preserve"> </w:t>
      </w:r>
    </w:p>
    <w:p w14:paraId="58150E27" w14:textId="0FA28253" w:rsidR="00051873" w:rsidRPr="000302CE" w:rsidRDefault="0076704B" w:rsidP="000302CE">
      <w:pPr>
        <w:spacing w:after="0" w:line="276" w:lineRule="auto"/>
        <w:ind w:right="-51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Alexa Red Cross (ARC) has launched a </w:t>
      </w:r>
      <w:r w:rsidR="008204DE">
        <w:rPr>
          <w:rFonts w:ascii="Open Sans" w:hAnsi="Open Sans" w:cs="Open Sans"/>
        </w:rPr>
        <w:t>P</w:t>
      </w:r>
      <w:r>
        <w:rPr>
          <w:rFonts w:ascii="Open Sans" w:hAnsi="Open Sans" w:cs="Open Sans"/>
        </w:rPr>
        <w:t xml:space="preserve">opulation </w:t>
      </w:r>
      <w:r w:rsidR="008204DE">
        <w:rPr>
          <w:rFonts w:ascii="Open Sans" w:hAnsi="Open Sans" w:cs="Open Sans"/>
        </w:rPr>
        <w:t>M</w:t>
      </w:r>
      <w:r>
        <w:rPr>
          <w:rFonts w:ascii="Open Sans" w:hAnsi="Open Sans" w:cs="Open Sans"/>
        </w:rPr>
        <w:t xml:space="preserve">ovement </w:t>
      </w:r>
      <w:r w:rsidR="008204DE">
        <w:rPr>
          <w:rFonts w:ascii="Open Sans" w:hAnsi="Open Sans" w:cs="Open Sans"/>
        </w:rPr>
        <w:t>O</w:t>
      </w:r>
      <w:r w:rsidR="00247C96">
        <w:rPr>
          <w:rFonts w:ascii="Open Sans" w:hAnsi="Open Sans" w:cs="Open Sans"/>
        </w:rPr>
        <w:t>peration</w:t>
      </w:r>
      <w:r w:rsidR="00D6758B">
        <w:rPr>
          <w:rFonts w:ascii="Open Sans" w:hAnsi="Open Sans" w:cs="Open Sans"/>
        </w:rPr>
        <w:t xml:space="preserve">, which includes cash-based assistance, health and hygiene promotion, and construction of latrines and water points in the main refugee camp. </w:t>
      </w:r>
      <w:r w:rsidR="00D94B88">
        <w:rPr>
          <w:rFonts w:ascii="Open Sans" w:hAnsi="Open Sans" w:cs="Open Sans"/>
        </w:rPr>
        <w:t>ARC is mobilising staff and volunteers from across Alexa to support the operation</w:t>
      </w:r>
      <w:r w:rsidR="000302CE">
        <w:rPr>
          <w:rFonts w:ascii="Open Sans" w:hAnsi="Open Sans" w:cs="Open Sans"/>
        </w:rPr>
        <w:t xml:space="preserve"> and it is not clear how many have CEA training or experience</w:t>
      </w:r>
      <w:r w:rsidR="00D94B88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>ARC has experience working in this region through the community resilience programme and has implemented cash transfers in previous emergency operations</w:t>
      </w:r>
      <w:r w:rsidR="00247C96">
        <w:rPr>
          <w:rFonts w:ascii="Open Sans" w:hAnsi="Open Sans" w:cs="Open Sans"/>
        </w:rPr>
        <w:t xml:space="preserve">. However, the branch staff and volunteers in this region do not have experience of </w:t>
      </w:r>
      <w:r w:rsidR="00076562">
        <w:rPr>
          <w:rFonts w:ascii="Open Sans" w:hAnsi="Open Sans" w:cs="Open Sans"/>
        </w:rPr>
        <w:t xml:space="preserve">providing </w:t>
      </w:r>
      <w:r w:rsidR="00247C96">
        <w:rPr>
          <w:rFonts w:ascii="Open Sans" w:hAnsi="Open Sans" w:cs="Open Sans"/>
        </w:rPr>
        <w:t xml:space="preserve">cash-based assistance. </w:t>
      </w:r>
    </w:p>
    <w:p w14:paraId="20F388BF" w14:textId="77777777" w:rsidR="000302CE" w:rsidRDefault="000302CE" w:rsidP="000302CE">
      <w:pPr>
        <w:spacing w:after="0" w:line="276" w:lineRule="auto"/>
        <w:ind w:right="-51"/>
        <w:rPr>
          <w:rFonts w:ascii="Open Sans" w:hAnsi="Open Sans" w:cs="Open Sans"/>
          <w:b/>
          <w:bCs/>
        </w:rPr>
      </w:pPr>
    </w:p>
    <w:p w14:paraId="4524A711" w14:textId="290E3427" w:rsidR="00247C96" w:rsidRDefault="00051873" w:rsidP="001A06DD">
      <w:pPr>
        <w:spacing w:line="276" w:lineRule="auto"/>
        <w:ind w:right="-52"/>
        <w:rPr>
          <w:rFonts w:ascii="Open Sans" w:hAnsi="Open Sans" w:cs="Open Sans"/>
          <w:b/>
          <w:bCs/>
        </w:rPr>
      </w:pPr>
      <w:r w:rsidRPr="00051873">
        <w:rPr>
          <w:rFonts w:ascii="Open Sans" w:hAnsi="Open Sans" w:cs="Open Sans"/>
          <w:b/>
          <w:bCs/>
        </w:rPr>
        <w:t xml:space="preserve">Excerpt from a UNOCHA report published ahead of the </w:t>
      </w:r>
      <w:proofErr w:type="spellStart"/>
      <w:r w:rsidRPr="00051873">
        <w:rPr>
          <w:rFonts w:ascii="Open Sans" w:hAnsi="Open Sans" w:cs="Open Sans"/>
          <w:b/>
          <w:bCs/>
        </w:rPr>
        <w:t>Nepturnia</w:t>
      </w:r>
      <w:proofErr w:type="spellEnd"/>
      <w:r w:rsidRPr="00051873">
        <w:rPr>
          <w:rFonts w:ascii="Open Sans" w:hAnsi="Open Sans" w:cs="Open Sans"/>
          <w:b/>
          <w:bCs/>
        </w:rPr>
        <w:t xml:space="preserve"> elections</w:t>
      </w:r>
    </w:p>
    <w:p w14:paraId="534341BF" w14:textId="23FA344B" w:rsidR="0013389C" w:rsidRDefault="0013389C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There are </w:t>
      </w:r>
      <w:r w:rsidR="00AD5D77">
        <w:rPr>
          <w:rFonts w:ascii="Open Sans" w:hAnsi="Open Sans" w:cs="Open Sans"/>
        </w:rPr>
        <w:t>8</w:t>
      </w:r>
      <w:r>
        <w:rPr>
          <w:rFonts w:ascii="Open Sans" w:hAnsi="Open Sans" w:cs="Open Sans"/>
        </w:rPr>
        <w:t xml:space="preserve"> different ethnic groups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>, and a range of different languages and dialects</w:t>
      </w:r>
      <w:r w:rsidR="00AD5D77">
        <w:rPr>
          <w:rFonts w:ascii="Open Sans" w:hAnsi="Open Sans" w:cs="Open Sans"/>
        </w:rPr>
        <w:t xml:space="preserve"> are spoken across the country</w:t>
      </w:r>
    </w:p>
    <w:p w14:paraId="3DF00253" w14:textId="43EF6D5D" w:rsidR="00C94574" w:rsidRPr="00F01B52" w:rsidRDefault="00C94574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has a very strong network of civil society organisations</w:t>
      </w:r>
    </w:p>
    <w:p w14:paraId="6EE6A5DD" w14:textId="5B7062B1" w:rsidR="00051873" w:rsidRPr="00051873" w:rsidRDefault="00051873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051873">
        <w:rPr>
          <w:rFonts w:ascii="Open Sans" w:hAnsi="Open Sans" w:cs="Open Sans"/>
        </w:rPr>
        <w:t xml:space="preserve">Mobile phone ownership in </w:t>
      </w:r>
      <w:proofErr w:type="spellStart"/>
      <w:r w:rsidRPr="00051873">
        <w:rPr>
          <w:rFonts w:ascii="Open Sans" w:hAnsi="Open Sans" w:cs="Open Sans"/>
        </w:rPr>
        <w:t>Nepturnia</w:t>
      </w:r>
      <w:proofErr w:type="spellEnd"/>
      <w:r w:rsidRPr="00051873">
        <w:rPr>
          <w:rFonts w:ascii="Open Sans" w:hAnsi="Open Sans" w:cs="Open Sans"/>
        </w:rPr>
        <w:t xml:space="preserve"> is high at around 80%</w:t>
      </w:r>
    </w:p>
    <w:p w14:paraId="217601B4" w14:textId="655C976A" w:rsidR="00051873" w:rsidRPr="00051873" w:rsidRDefault="003B14A9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Women in </w:t>
      </w:r>
      <w:proofErr w:type="spellStart"/>
      <w:r>
        <w:rPr>
          <w:rFonts w:ascii="Open Sans" w:hAnsi="Open Sans" w:cs="Open Sans"/>
        </w:rPr>
        <w:t>Nepturnia</w:t>
      </w:r>
      <w:proofErr w:type="spellEnd"/>
      <w:r>
        <w:rPr>
          <w:rFonts w:ascii="Open Sans" w:hAnsi="Open Sans" w:cs="Open Sans"/>
        </w:rPr>
        <w:t xml:space="preserve"> commonly work, hold positions of power, and are free to speak out and participate in public </w:t>
      </w:r>
      <w:r w:rsidR="00EA6EFC">
        <w:rPr>
          <w:rFonts w:ascii="Open Sans" w:hAnsi="Open Sans" w:cs="Open Sans"/>
        </w:rPr>
        <w:t>events.</w:t>
      </w:r>
      <w:r w:rsidR="00466A30">
        <w:rPr>
          <w:rFonts w:ascii="Open Sans" w:hAnsi="Open Sans" w:cs="Open Sans"/>
        </w:rPr>
        <w:t xml:space="preserve"> Women’s networks and groups are common. </w:t>
      </w:r>
    </w:p>
    <w:p w14:paraId="59F16BD8" w14:textId="4A7F1659" w:rsidR="00931AD9" w:rsidRPr="002327CF" w:rsidRDefault="00EA6EFC" w:rsidP="00931AD9">
      <w:pPr>
        <w:spacing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Information on media and communications in Northeast Alexa</w:t>
      </w:r>
    </w:p>
    <w:p w14:paraId="1DC32180" w14:textId="4A28D839" w:rsidR="00931AD9" w:rsidRPr="00EA6EFC" w:rsidRDefault="00931AD9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t xml:space="preserve">There are two major mobile networks, Mobile1 and </w:t>
      </w:r>
      <w:proofErr w:type="spellStart"/>
      <w:r w:rsidRPr="00EA6EFC">
        <w:rPr>
          <w:rFonts w:ascii="Open Sans" w:hAnsi="Open Sans" w:cs="Open Sans"/>
        </w:rPr>
        <w:t>CalTel</w:t>
      </w:r>
      <w:proofErr w:type="spellEnd"/>
      <w:r w:rsidRPr="00EA6EFC">
        <w:rPr>
          <w:rFonts w:ascii="Open Sans" w:hAnsi="Open Sans" w:cs="Open Sans"/>
        </w:rPr>
        <w:t xml:space="preserve">, which both have good coverage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 xml:space="preserve"> of Alexa</w:t>
      </w:r>
    </w:p>
    <w:p w14:paraId="61E8F1C8" w14:textId="1BFBE654" w:rsidR="00931AD9" w:rsidRDefault="00931AD9" w:rsidP="00350092">
      <w:pPr>
        <w:pStyle w:val="ListParagraph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Open Sans" w:hAnsi="Open Sans" w:cs="Open Sans"/>
        </w:rPr>
      </w:pPr>
      <w:r w:rsidRPr="00EA6EFC">
        <w:rPr>
          <w:rFonts w:ascii="Open Sans" w:hAnsi="Open Sans" w:cs="Open Sans"/>
        </w:rPr>
        <w:lastRenderedPageBreak/>
        <w:t xml:space="preserve">There are several local radio stations across the </w:t>
      </w:r>
      <w:r w:rsidR="00EA6EFC" w:rsidRPr="00EA6EFC">
        <w:rPr>
          <w:rFonts w:ascii="Open Sans" w:hAnsi="Open Sans" w:cs="Open Sans"/>
        </w:rPr>
        <w:t>Northeast</w:t>
      </w:r>
      <w:r w:rsidRPr="00EA6EFC">
        <w:rPr>
          <w:rFonts w:ascii="Open Sans" w:hAnsi="Open Sans" w:cs="Open Sans"/>
        </w:rPr>
        <w:t>, however no one station covers the whole region, except the Government-run ABC (Alexa Broadcasting Corporation). All stations broadcast in the national language of Alexan</w:t>
      </w:r>
    </w:p>
    <w:p w14:paraId="1A0A2BD6" w14:textId="79E85934" w:rsidR="001415BA" w:rsidRPr="00CF5E4D" w:rsidRDefault="00EA6EFC" w:rsidP="39FD21FE">
      <w:pPr>
        <w:pStyle w:val="ListParagraph"/>
        <w:numPr>
          <w:ilvl w:val="0"/>
          <w:numId w:val="13"/>
        </w:numPr>
        <w:spacing w:after="120" w:line="276" w:lineRule="auto"/>
        <w:jc w:val="both"/>
        <w:rPr>
          <w:rFonts w:ascii="Open Sans" w:hAnsi="Open Sans" w:cs="Open Sans"/>
        </w:rPr>
      </w:pPr>
      <w:r w:rsidRPr="39FD21FE">
        <w:rPr>
          <w:rFonts w:ascii="Open Sans" w:hAnsi="Open Sans" w:cs="Open Sans"/>
        </w:rPr>
        <w:t xml:space="preserve">Social media is popular in urban areas, but 3G access is patchy and unreliable in rural areas. </w:t>
      </w:r>
    </w:p>
    <w:sectPr w:rsidR="001415BA" w:rsidRPr="00CF5E4D" w:rsidSect="00D94EC6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618" w:right="1394" w:bottom="108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53FAC" w14:textId="77777777" w:rsidR="00576055" w:rsidRDefault="00576055">
      <w:pPr>
        <w:spacing w:after="0" w:line="240" w:lineRule="auto"/>
      </w:pPr>
      <w:r>
        <w:separator/>
      </w:r>
    </w:p>
  </w:endnote>
  <w:endnote w:type="continuationSeparator" w:id="0">
    <w:p w14:paraId="5663CD54" w14:textId="77777777" w:rsidR="00576055" w:rsidRDefault="0057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 SemiBold">
    <w:altName w:val="Calibri"/>
    <w:panose1 w:val="00000800000000000000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2739" w14:textId="3E854D5A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AF53C0E" wp14:editId="49213F2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4" name="Text Box 4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845C8F" w14:textId="27DFA09C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1AF53C0E">
              <v:stroke joinstyle="miter"/>
              <v:path gradientshapeok="t" o:connecttype="rect"/>
            </v:shapetype>
            <v:shape id="Text Box 4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E94F85" w:rsidR="00E94F85" w:rsidRDefault="00E94F85" w14:paraId="23845C8F" w14:textId="27DFA09C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2840" w14:textId="3D2F5AA3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CB4FE26" wp14:editId="287A949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5" name="Text Box 5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56A9" w14:textId="5BC17A38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5CB4FE26">
              <v:stroke joinstyle="miter"/>
              <v:path gradientshapeok="t" o:connecttype="rect"/>
            </v:shapetype>
            <v:shape id="Text Box 5" style="position:absolute;margin-left:0;margin-top:.05pt;width:34.95pt;height:34.95pt;z-index:25166233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E94F85" w:rsidR="00E94F85" w:rsidRDefault="00E94F85" w14:paraId="571856A9" w14:textId="5BC17A3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B4C5" w14:textId="1B91BF16" w:rsidR="00E94F85" w:rsidRDefault="00E94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5C689D" wp14:editId="4E8A6C2B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2540" b="17145"/>
              <wp:wrapSquare wrapText="bothSides"/>
              <wp:docPr id="3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429893" w14:textId="12E3F714" w:rsidR="00E94F85" w:rsidRPr="00E94F85" w:rsidRDefault="00E94F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94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415C689D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Restricted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E94F85" w:rsidR="00E94F85" w:rsidRDefault="00E94F85" w14:paraId="21429893" w14:textId="12E3F714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94F85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08AC8" w14:textId="77777777" w:rsidR="00576055" w:rsidRDefault="00576055">
      <w:pPr>
        <w:spacing w:after="0" w:line="240" w:lineRule="auto"/>
      </w:pPr>
      <w:r>
        <w:separator/>
      </w:r>
    </w:p>
  </w:footnote>
  <w:footnote w:type="continuationSeparator" w:id="0">
    <w:p w14:paraId="5064DF7E" w14:textId="77777777" w:rsidR="00576055" w:rsidRDefault="0057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76055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90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8663"/>
      <w:gridCol w:w="409"/>
    </w:tblGrid>
    <w:tr w:rsidR="000E5A4F" w14:paraId="73319964" w14:textId="77777777" w:rsidTr="008E025A">
      <w:trPr>
        <w:trHeight w:val="1244"/>
      </w:trPr>
      <w:tc>
        <w:tcPr>
          <w:tcW w:w="8663" w:type="dxa"/>
          <w:tcBorders>
            <w:top w:val="nil"/>
            <w:left w:val="nil"/>
            <w:bottom w:val="single" w:sz="4" w:space="0" w:color="000000"/>
          </w:tcBorders>
        </w:tcPr>
        <w:p w14:paraId="051DE118" w14:textId="77777777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FFFFFF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64384" behindDoc="1" locked="0" layoutInCell="1" allowOverlap="1" wp14:anchorId="50D67881" wp14:editId="4ED9CB59">
                <wp:simplePos x="0" y="0"/>
                <wp:positionH relativeFrom="column">
                  <wp:posOffset>73025</wp:posOffset>
                </wp:positionH>
                <wp:positionV relativeFrom="paragraph">
                  <wp:posOffset>109220</wp:posOffset>
                </wp:positionV>
                <wp:extent cx="1544320" cy="756285"/>
                <wp:effectExtent l="0" t="0" r="5080" b="5715"/>
                <wp:wrapNone/>
                <wp:docPr id="1" name="Picture 1" descr="A picture containing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C4826F1" w14:textId="5FFC875F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070AC671" w14:textId="77777777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48910FCA" w14:textId="77777777" w:rsidR="000E5A4F" w:rsidRDefault="000E5A4F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 in Emergencies Scenario - Participant Handout</w:t>
          </w:r>
        </w:p>
        <w:p w14:paraId="436B9D31" w14:textId="0C65C97E" w:rsidR="008E025A" w:rsidRDefault="008E025A" w:rsidP="008E02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Online</w:t>
          </w:r>
        </w:p>
      </w:tc>
      <w:tc>
        <w:tcPr>
          <w:tcW w:w="409" w:type="dxa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127A26DD" w14:textId="77777777" w:rsidR="000E5A4F" w:rsidRDefault="000E5A4F" w:rsidP="000E5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182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B8DD1"/>
    <w:multiLevelType w:val="hybridMultilevel"/>
    <w:tmpl w:val="756043FA"/>
    <w:lvl w:ilvl="0" w:tplc="4AB459F8">
      <w:start w:val="1"/>
      <w:numFmt w:val="decimal"/>
      <w:lvlText w:val="%1."/>
      <w:lvlJc w:val="left"/>
      <w:pPr>
        <w:ind w:left="720" w:hanging="360"/>
      </w:pPr>
    </w:lvl>
    <w:lvl w:ilvl="1" w:tplc="D8DAC2F0">
      <w:start w:val="1"/>
      <w:numFmt w:val="lowerLetter"/>
      <w:lvlText w:val="%2."/>
      <w:lvlJc w:val="left"/>
      <w:pPr>
        <w:ind w:left="1440" w:hanging="360"/>
      </w:pPr>
    </w:lvl>
    <w:lvl w:ilvl="2" w:tplc="1DB871C8">
      <w:start w:val="1"/>
      <w:numFmt w:val="lowerRoman"/>
      <w:lvlText w:val="%3."/>
      <w:lvlJc w:val="right"/>
      <w:pPr>
        <w:ind w:left="2160" w:hanging="180"/>
      </w:pPr>
    </w:lvl>
    <w:lvl w:ilvl="3" w:tplc="8B0CF650">
      <w:start w:val="1"/>
      <w:numFmt w:val="decimal"/>
      <w:lvlText w:val="%4."/>
      <w:lvlJc w:val="left"/>
      <w:pPr>
        <w:ind w:left="2880" w:hanging="360"/>
      </w:pPr>
    </w:lvl>
    <w:lvl w:ilvl="4" w:tplc="E6226B7C">
      <w:start w:val="1"/>
      <w:numFmt w:val="lowerLetter"/>
      <w:lvlText w:val="%5."/>
      <w:lvlJc w:val="left"/>
      <w:pPr>
        <w:ind w:left="3600" w:hanging="360"/>
      </w:pPr>
    </w:lvl>
    <w:lvl w:ilvl="5" w:tplc="CE3C9260">
      <w:start w:val="1"/>
      <w:numFmt w:val="lowerRoman"/>
      <w:lvlText w:val="%6."/>
      <w:lvlJc w:val="right"/>
      <w:pPr>
        <w:ind w:left="4320" w:hanging="180"/>
      </w:pPr>
    </w:lvl>
    <w:lvl w:ilvl="6" w:tplc="FCC01268">
      <w:start w:val="1"/>
      <w:numFmt w:val="decimal"/>
      <w:lvlText w:val="%7."/>
      <w:lvlJc w:val="left"/>
      <w:pPr>
        <w:ind w:left="5040" w:hanging="360"/>
      </w:pPr>
    </w:lvl>
    <w:lvl w:ilvl="7" w:tplc="95D803FA">
      <w:start w:val="1"/>
      <w:numFmt w:val="lowerLetter"/>
      <w:lvlText w:val="%8."/>
      <w:lvlJc w:val="left"/>
      <w:pPr>
        <w:ind w:left="5760" w:hanging="360"/>
      </w:pPr>
    </w:lvl>
    <w:lvl w:ilvl="8" w:tplc="F3E420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27F7B"/>
    <w:multiLevelType w:val="hybridMultilevel"/>
    <w:tmpl w:val="EBB28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1E08D"/>
    <w:multiLevelType w:val="hybridMultilevel"/>
    <w:tmpl w:val="7ADCEF2E"/>
    <w:lvl w:ilvl="0" w:tplc="6C92B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0E5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2C3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C6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A0E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586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A0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54C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3AA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34554"/>
    <w:multiLevelType w:val="hybridMultilevel"/>
    <w:tmpl w:val="B77EE9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4A64B"/>
    <w:multiLevelType w:val="hybridMultilevel"/>
    <w:tmpl w:val="7C6CC98A"/>
    <w:lvl w:ilvl="0" w:tplc="37EA66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5CC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E9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4BF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E4BB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AC0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2205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E66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921A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FB03808"/>
    <w:multiLevelType w:val="hybridMultilevel"/>
    <w:tmpl w:val="B19E7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01C95"/>
    <w:multiLevelType w:val="hybridMultilevel"/>
    <w:tmpl w:val="8B1420EA"/>
    <w:lvl w:ilvl="0" w:tplc="67046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7C954"/>
    <w:multiLevelType w:val="hybridMultilevel"/>
    <w:tmpl w:val="96F6CEEC"/>
    <w:lvl w:ilvl="0" w:tplc="E66693E8">
      <w:start w:val="1"/>
      <w:numFmt w:val="decimal"/>
      <w:lvlText w:val="%1."/>
      <w:lvlJc w:val="left"/>
      <w:pPr>
        <w:ind w:left="720" w:hanging="360"/>
      </w:pPr>
    </w:lvl>
    <w:lvl w:ilvl="1" w:tplc="B2DE7FDA">
      <w:start w:val="1"/>
      <w:numFmt w:val="lowerLetter"/>
      <w:lvlText w:val="%2."/>
      <w:lvlJc w:val="left"/>
      <w:pPr>
        <w:ind w:left="1440" w:hanging="360"/>
      </w:pPr>
    </w:lvl>
    <w:lvl w:ilvl="2" w:tplc="4BD20436">
      <w:start w:val="1"/>
      <w:numFmt w:val="lowerRoman"/>
      <w:lvlText w:val="%3."/>
      <w:lvlJc w:val="right"/>
      <w:pPr>
        <w:ind w:left="2160" w:hanging="180"/>
      </w:pPr>
    </w:lvl>
    <w:lvl w:ilvl="3" w:tplc="03E0FAA6">
      <w:start w:val="1"/>
      <w:numFmt w:val="decimal"/>
      <w:lvlText w:val="%4."/>
      <w:lvlJc w:val="left"/>
      <w:pPr>
        <w:ind w:left="2880" w:hanging="360"/>
      </w:pPr>
    </w:lvl>
    <w:lvl w:ilvl="4" w:tplc="485A392C">
      <w:start w:val="1"/>
      <w:numFmt w:val="lowerLetter"/>
      <w:lvlText w:val="%5."/>
      <w:lvlJc w:val="left"/>
      <w:pPr>
        <w:ind w:left="3600" w:hanging="360"/>
      </w:pPr>
    </w:lvl>
    <w:lvl w:ilvl="5" w:tplc="BBA2D102">
      <w:start w:val="1"/>
      <w:numFmt w:val="lowerRoman"/>
      <w:lvlText w:val="%6."/>
      <w:lvlJc w:val="right"/>
      <w:pPr>
        <w:ind w:left="4320" w:hanging="180"/>
      </w:pPr>
    </w:lvl>
    <w:lvl w:ilvl="6" w:tplc="CCAEDA46">
      <w:start w:val="1"/>
      <w:numFmt w:val="decimal"/>
      <w:lvlText w:val="%7."/>
      <w:lvlJc w:val="left"/>
      <w:pPr>
        <w:ind w:left="5040" w:hanging="360"/>
      </w:pPr>
    </w:lvl>
    <w:lvl w:ilvl="7" w:tplc="2AC2BEB6">
      <w:start w:val="1"/>
      <w:numFmt w:val="lowerLetter"/>
      <w:lvlText w:val="%8."/>
      <w:lvlJc w:val="left"/>
      <w:pPr>
        <w:ind w:left="5760" w:hanging="360"/>
      </w:pPr>
    </w:lvl>
    <w:lvl w:ilvl="8" w:tplc="F6E8C56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10E67"/>
    <w:multiLevelType w:val="hybridMultilevel"/>
    <w:tmpl w:val="55063B04"/>
    <w:lvl w:ilvl="0" w:tplc="FFFFFFFF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F9A6DAD"/>
    <w:multiLevelType w:val="hybridMultilevel"/>
    <w:tmpl w:val="B19C3D4C"/>
    <w:lvl w:ilvl="0" w:tplc="08E45BAC">
      <w:start w:val="15"/>
      <w:numFmt w:val="bullet"/>
      <w:lvlText w:val="-"/>
      <w:lvlJc w:val="left"/>
      <w:pPr>
        <w:ind w:left="1800" w:hanging="360"/>
      </w:pPr>
      <w:rPr>
        <w:rFonts w:ascii="Montserrat" w:hAnsi="Montserrat" w:hint="default"/>
      </w:rPr>
    </w:lvl>
    <w:lvl w:ilvl="1" w:tplc="2E201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8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08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2E1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255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6D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E6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4ABF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63A6D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3761C"/>
    <w:multiLevelType w:val="hybridMultilevel"/>
    <w:tmpl w:val="8B1420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A5F71"/>
    <w:multiLevelType w:val="hybridMultilevel"/>
    <w:tmpl w:val="677C9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5"/>
  </w:num>
  <w:num w:numId="5">
    <w:abstractNumId w:val="11"/>
  </w:num>
  <w:num w:numId="6">
    <w:abstractNumId w:val="6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2"/>
  </w:num>
  <w:num w:numId="12">
    <w:abstractNumId w:val="0"/>
  </w:num>
  <w:num w:numId="13">
    <w:abstractNumId w:val="7"/>
  </w:num>
  <w:num w:numId="14">
    <w:abstractNumId w:val="14"/>
  </w:num>
  <w:num w:numId="15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26E7E"/>
    <w:rsid w:val="000302CE"/>
    <w:rsid w:val="00045913"/>
    <w:rsid w:val="00050639"/>
    <w:rsid w:val="00051042"/>
    <w:rsid w:val="00051873"/>
    <w:rsid w:val="00062FA9"/>
    <w:rsid w:val="00072609"/>
    <w:rsid w:val="00076562"/>
    <w:rsid w:val="000B5D7B"/>
    <w:rsid w:val="000C1BDD"/>
    <w:rsid w:val="000C3805"/>
    <w:rsid w:val="000D2494"/>
    <w:rsid w:val="000E5A4F"/>
    <w:rsid w:val="001045B4"/>
    <w:rsid w:val="00106C68"/>
    <w:rsid w:val="00122292"/>
    <w:rsid w:val="0012229C"/>
    <w:rsid w:val="001224C6"/>
    <w:rsid w:val="0013389C"/>
    <w:rsid w:val="00135B97"/>
    <w:rsid w:val="001415BA"/>
    <w:rsid w:val="0017217D"/>
    <w:rsid w:val="001729AE"/>
    <w:rsid w:val="00190628"/>
    <w:rsid w:val="001A06DD"/>
    <w:rsid w:val="001A0C80"/>
    <w:rsid w:val="001A3612"/>
    <w:rsid w:val="001B212B"/>
    <w:rsid w:val="001B52D8"/>
    <w:rsid w:val="001B6E82"/>
    <w:rsid w:val="001F06C6"/>
    <w:rsid w:val="00206C8A"/>
    <w:rsid w:val="00211268"/>
    <w:rsid w:val="00247C96"/>
    <w:rsid w:val="00251F5B"/>
    <w:rsid w:val="002634FD"/>
    <w:rsid w:val="00271A45"/>
    <w:rsid w:val="002759A8"/>
    <w:rsid w:val="00281456"/>
    <w:rsid w:val="00283E8E"/>
    <w:rsid w:val="00290A00"/>
    <w:rsid w:val="00292EB5"/>
    <w:rsid w:val="002B0F9B"/>
    <w:rsid w:val="002B2876"/>
    <w:rsid w:val="002C74AD"/>
    <w:rsid w:val="002D7C2E"/>
    <w:rsid w:val="002E3486"/>
    <w:rsid w:val="002E7C78"/>
    <w:rsid w:val="0032070B"/>
    <w:rsid w:val="0032157D"/>
    <w:rsid w:val="003318F8"/>
    <w:rsid w:val="00333FC6"/>
    <w:rsid w:val="00350092"/>
    <w:rsid w:val="00350C1D"/>
    <w:rsid w:val="00356D8B"/>
    <w:rsid w:val="00363C09"/>
    <w:rsid w:val="003674B1"/>
    <w:rsid w:val="00370E8C"/>
    <w:rsid w:val="003A4920"/>
    <w:rsid w:val="003B14A9"/>
    <w:rsid w:val="003C4187"/>
    <w:rsid w:val="003D5FE6"/>
    <w:rsid w:val="003F20C3"/>
    <w:rsid w:val="004335CD"/>
    <w:rsid w:val="00454B12"/>
    <w:rsid w:val="00466A30"/>
    <w:rsid w:val="00467369"/>
    <w:rsid w:val="00470C41"/>
    <w:rsid w:val="00496B5C"/>
    <w:rsid w:val="004A29F6"/>
    <w:rsid w:val="004E6FB0"/>
    <w:rsid w:val="004E70A8"/>
    <w:rsid w:val="00500658"/>
    <w:rsid w:val="00500E47"/>
    <w:rsid w:val="0050205B"/>
    <w:rsid w:val="0053733E"/>
    <w:rsid w:val="0054032D"/>
    <w:rsid w:val="00541188"/>
    <w:rsid w:val="005503DA"/>
    <w:rsid w:val="00557E34"/>
    <w:rsid w:val="00560B09"/>
    <w:rsid w:val="00562E51"/>
    <w:rsid w:val="00567357"/>
    <w:rsid w:val="005729E1"/>
    <w:rsid w:val="00574B33"/>
    <w:rsid w:val="00576055"/>
    <w:rsid w:val="00580EC1"/>
    <w:rsid w:val="00582255"/>
    <w:rsid w:val="00593C4A"/>
    <w:rsid w:val="00593FAF"/>
    <w:rsid w:val="005A5DDB"/>
    <w:rsid w:val="005C4EF6"/>
    <w:rsid w:val="0061204C"/>
    <w:rsid w:val="0061218A"/>
    <w:rsid w:val="0061313C"/>
    <w:rsid w:val="006147D8"/>
    <w:rsid w:val="0062630D"/>
    <w:rsid w:val="006343B0"/>
    <w:rsid w:val="006554FF"/>
    <w:rsid w:val="00657B7F"/>
    <w:rsid w:val="006644D3"/>
    <w:rsid w:val="006677DC"/>
    <w:rsid w:val="00667D09"/>
    <w:rsid w:val="0067501E"/>
    <w:rsid w:val="006C5F26"/>
    <w:rsid w:val="006E7411"/>
    <w:rsid w:val="00705FC4"/>
    <w:rsid w:val="00741F92"/>
    <w:rsid w:val="00745E26"/>
    <w:rsid w:val="0076704B"/>
    <w:rsid w:val="00772AE9"/>
    <w:rsid w:val="0078043E"/>
    <w:rsid w:val="00780A65"/>
    <w:rsid w:val="007A0B4A"/>
    <w:rsid w:val="007C5641"/>
    <w:rsid w:val="007D41E7"/>
    <w:rsid w:val="007D6D0E"/>
    <w:rsid w:val="007E5A81"/>
    <w:rsid w:val="007F287F"/>
    <w:rsid w:val="008127C1"/>
    <w:rsid w:val="00813BC5"/>
    <w:rsid w:val="00817E26"/>
    <w:rsid w:val="008204DE"/>
    <w:rsid w:val="00833BFE"/>
    <w:rsid w:val="0084465A"/>
    <w:rsid w:val="00873538"/>
    <w:rsid w:val="008742A6"/>
    <w:rsid w:val="008955DC"/>
    <w:rsid w:val="008B2E96"/>
    <w:rsid w:val="008B5137"/>
    <w:rsid w:val="008D2369"/>
    <w:rsid w:val="008D2AD1"/>
    <w:rsid w:val="008E025A"/>
    <w:rsid w:val="00904CBB"/>
    <w:rsid w:val="00910F4B"/>
    <w:rsid w:val="00931AD9"/>
    <w:rsid w:val="00933226"/>
    <w:rsid w:val="00937FB9"/>
    <w:rsid w:val="00950C4E"/>
    <w:rsid w:val="00957CBC"/>
    <w:rsid w:val="0097613F"/>
    <w:rsid w:val="009967B4"/>
    <w:rsid w:val="009A5F11"/>
    <w:rsid w:val="009A6D17"/>
    <w:rsid w:val="009B5B2B"/>
    <w:rsid w:val="009C5443"/>
    <w:rsid w:val="009D7275"/>
    <w:rsid w:val="009E3257"/>
    <w:rsid w:val="009E4029"/>
    <w:rsid w:val="009F40B5"/>
    <w:rsid w:val="00A01017"/>
    <w:rsid w:val="00A35A25"/>
    <w:rsid w:val="00A377FF"/>
    <w:rsid w:val="00A41B02"/>
    <w:rsid w:val="00A6057B"/>
    <w:rsid w:val="00A8273E"/>
    <w:rsid w:val="00AB2171"/>
    <w:rsid w:val="00AC5597"/>
    <w:rsid w:val="00AD5D77"/>
    <w:rsid w:val="00B12824"/>
    <w:rsid w:val="00B1283F"/>
    <w:rsid w:val="00B20307"/>
    <w:rsid w:val="00B414EA"/>
    <w:rsid w:val="00B579A2"/>
    <w:rsid w:val="00B63F32"/>
    <w:rsid w:val="00B67317"/>
    <w:rsid w:val="00B75E7B"/>
    <w:rsid w:val="00B8233D"/>
    <w:rsid w:val="00BA2F9A"/>
    <w:rsid w:val="00BD01DA"/>
    <w:rsid w:val="00BF0ECE"/>
    <w:rsid w:val="00C07D29"/>
    <w:rsid w:val="00C2423A"/>
    <w:rsid w:val="00C40969"/>
    <w:rsid w:val="00C466E6"/>
    <w:rsid w:val="00C54177"/>
    <w:rsid w:val="00C541AA"/>
    <w:rsid w:val="00C57F1C"/>
    <w:rsid w:val="00C70474"/>
    <w:rsid w:val="00C7291D"/>
    <w:rsid w:val="00C92335"/>
    <w:rsid w:val="00C934B1"/>
    <w:rsid w:val="00C94574"/>
    <w:rsid w:val="00CC4D96"/>
    <w:rsid w:val="00CD62DC"/>
    <w:rsid w:val="00CE120C"/>
    <w:rsid w:val="00CF51B5"/>
    <w:rsid w:val="00CF5E4D"/>
    <w:rsid w:val="00D04128"/>
    <w:rsid w:val="00D05648"/>
    <w:rsid w:val="00D05887"/>
    <w:rsid w:val="00D10EB8"/>
    <w:rsid w:val="00D1314B"/>
    <w:rsid w:val="00D2516B"/>
    <w:rsid w:val="00D35817"/>
    <w:rsid w:val="00D44AC5"/>
    <w:rsid w:val="00D53965"/>
    <w:rsid w:val="00D57FB3"/>
    <w:rsid w:val="00D6758B"/>
    <w:rsid w:val="00D94B88"/>
    <w:rsid w:val="00D94EC6"/>
    <w:rsid w:val="00DB4F12"/>
    <w:rsid w:val="00DC492A"/>
    <w:rsid w:val="00DD77A7"/>
    <w:rsid w:val="00E015C4"/>
    <w:rsid w:val="00E06F54"/>
    <w:rsid w:val="00E3521E"/>
    <w:rsid w:val="00E571C7"/>
    <w:rsid w:val="00E60F97"/>
    <w:rsid w:val="00E7515E"/>
    <w:rsid w:val="00E7619F"/>
    <w:rsid w:val="00E90E95"/>
    <w:rsid w:val="00E94CB8"/>
    <w:rsid w:val="00E94F85"/>
    <w:rsid w:val="00EA2E15"/>
    <w:rsid w:val="00EA6B3A"/>
    <w:rsid w:val="00EA6EFC"/>
    <w:rsid w:val="00EB27E0"/>
    <w:rsid w:val="00EB78E2"/>
    <w:rsid w:val="00EF527C"/>
    <w:rsid w:val="00F013B7"/>
    <w:rsid w:val="00F01B52"/>
    <w:rsid w:val="00F06C39"/>
    <w:rsid w:val="00F166E6"/>
    <w:rsid w:val="00F22C64"/>
    <w:rsid w:val="00F5385A"/>
    <w:rsid w:val="00F72F55"/>
    <w:rsid w:val="00F86B89"/>
    <w:rsid w:val="00F86C93"/>
    <w:rsid w:val="00FA043F"/>
    <w:rsid w:val="00FB084E"/>
    <w:rsid w:val="00FB303E"/>
    <w:rsid w:val="00FD2189"/>
    <w:rsid w:val="00FD3FC7"/>
    <w:rsid w:val="080EFCAA"/>
    <w:rsid w:val="1A3A0883"/>
    <w:rsid w:val="2684BDD0"/>
    <w:rsid w:val="31B7C350"/>
    <w:rsid w:val="39FD21FE"/>
    <w:rsid w:val="61C2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6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Default">
    <w:name w:val="Default"/>
    <w:rsid w:val="00817E26"/>
    <w:pPr>
      <w:widowControl w:val="0"/>
      <w:tabs>
        <w:tab w:val="clear" w:pos="6379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unityengagementhub.org/resource/cea-toolkit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mmunityengagementhub.org/wp-content/uploads/sites/2/2021/11/RCRC_CEA_Guide_2022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Props1.xml><?xml version="1.0" encoding="utf-8"?>
<ds:datastoreItem xmlns:ds="http://schemas.openxmlformats.org/officeDocument/2006/customXml" ds:itemID="{3544DB3B-5FF6-4AE0-BAEE-9282BAE4A8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90FEFC-FCDF-4CF6-A079-889131889D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CB9C6-446E-475A-8685-CAA9C0B8A813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4</cp:revision>
  <dcterms:created xsi:type="dcterms:W3CDTF">2022-07-13T13:44:00Z</dcterms:created>
  <dcterms:modified xsi:type="dcterms:W3CDTF">2022-07-17T13:13:00Z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3,4,5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Restricted</vt:lpwstr>
  </property>
  <property fmtid="{D5CDD505-2E9C-101B-9397-08002B2CF9AE}" pid="8" name="MSIP_Label_60843f49-ba84-4571-b1b5-bbf501ecdde5_Enabled">
    <vt:lpwstr>true</vt:lpwstr>
  </property>
  <property fmtid="{D5CDD505-2E9C-101B-9397-08002B2CF9AE}" pid="9" name="MSIP_Label_60843f49-ba84-4571-b1b5-bbf501ecdde5_SetDate">
    <vt:lpwstr>2022-06-09T15:16:11Z</vt:lpwstr>
  </property>
  <property fmtid="{D5CDD505-2E9C-101B-9397-08002B2CF9AE}" pid="10" name="MSIP_Label_60843f49-ba84-4571-b1b5-bbf501ecdde5_Method">
    <vt:lpwstr>Privileged</vt:lpwstr>
  </property>
  <property fmtid="{D5CDD505-2E9C-101B-9397-08002B2CF9AE}" pid="11" name="MSIP_Label_60843f49-ba84-4571-b1b5-bbf501ecdde5_Name">
    <vt:lpwstr>Red Cross - Red Crescent Internal</vt:lpwstr>
  </property>
  <property fmtid="{D5CDD505-2E9C-101B-9397-08002B2CF9AE}" pid="12" name="MSIP_Label_60843f49-ba84-4571-b1b5-bbf501ecdde5_SiteId">
    <vt:lpwstr>a2b53be5-734e-4e6c-ab0d-d184f60fd917</vt:lpwstr>
  </property>
  <property fmtid="{D5CDD505-2E9C-101B-9397-08002B2CF9AE}" pid="13" name="MSIP_Label_60843f49-ba84-4571-b1b5-bbf501ecdde5_ActionId">
    <vt:lpwstr>86c50db0-2d43-4818-b029-aefaa6093b15</vt:lpwstr>
  </property>
  <property fmtid="{D5CDD505-2E9C-101B-9397-08002B2CF9AE}" pid="14" name="MSIP_Label_60843f49-ba84-4571-b1b5-bbf501ecdde5_ContentBits">
    <vt:lpwstr>2</vt:lpwstr>
  </property>
</Properties>
</file>